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A75D" w14:textId="6AAF964F" w:rsidR="00B76967" w:rsidRPr="001A07C7" w:rsidRDefault="001A07C7" w:rsidP="006D76D0">
      <w:pPr>
        <w:rPr>
          <w:rFonts w:ascii="Trebuchet MS" w:hAnsi="Trebuchet MS"/>
          <w:b/>
          <w:color w:val="000000" w:themeColor="text1"/>
          <w:sz w:val="20"/>
          <w:szCs w:val="20"/>
          <w:u w:val="single"/>
        </w:rPr>
      </w:pPr>
      <w:r w:rsidRPr="001260A0">
        <w:rPr>
          <w:noProof/>
          <w:lang w:eastAsia="nl-NL"/>
        </w:rPr>
        <w:drawing>
          <wp:anchor distT="0" distB="0" distL="114300" distR="114300" simplePos="0" relativeHeight="251660288" behindDoc="0" locked="0" layoutInCell="1" allowOverlap="1" wp14:anchorId="65F5F802" wp14:editId="090A31B7">
            <wp:simplePos x="0" y="0"/>
            <wp:positionH relativeFrom="margin">
              <wp:posOffset>3191774</wp:posOffset>
            </wp:positionH>
            <wp:positionV relativeFrom="margin">
              <wp:posOffset>146649</wp:posOffset>
            </wp:positionV>
            <wp:extent cx="1666875" cy="7905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anchor>
        </w:drawing>
      </w:r>
      <w:r w:rsidR="00375EA2" w:rsidRPr="001A07C7">
        <w:rPr>
          <w:rFonts w:ascii="Trebuchet MS" w:hAnsi="Trebuchet MS"/>
          <w:b/>
          <w:noProof/>
          <w:color w:val="000000" w:themeColor="text1"/>
          <w:sz w:val="20"/>
          <w:szCs w:val="20"/>
          <w:u w:val="single"/>
          <w:lang w:eastAsia="nl-NL"/>
        </w:rPr>
        <mc:AlternateContent>
          <mc:Choice Requires="wps">
            <w:drawing>
              <wp:anchor distT="0" distB="0" distL="114300" distR="114300" simplePos="0" relativeHeight="251659264" behindDoc="0" locked="0" layoutInCell="1" allowOverlap="1" wp14:anchorId="5CAD9791" wp14:editId="7CD4E3B4">
                <wp:simplePos x="0" y="0"/>
                <wp:positionH relativeFrom="column">
                  <wp:posOffset>4899025</wp:posOffset>
                </wp:positionH>
                <wp:positionV relativeFrom="paragraph">
                  <wp:posOffset>-328295</wp:posOffset>
                </wp:positionV>
                <wp:extent cx="1209675" cy="151003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10030"/>
                        </a:xfrm>
                        <a:prstGeom prst="rect">
                          <a:avLst/>
                        </a:prstGeom>
                        <a:solidFill>
                          <a:srgbClr val="FFFFFF"/>
                        </a:solidFill>
                        <a:ln w="9525">
                          <a:noFill/>
                          <a:miter lim="800000"/>
                          <a:headEnd/>
                          <a:tailEnd/>
                        </a:ln>
                      </wps:spPr>
                      <wps:txbx>
                        <w:txbxContent>
                          <w:p w14:paraId="28D8C04D" w14:textId="77777777" w:rsidR="00375EA2" w:rsidRDefault="00375EA2">
                            <w:r>
                              <w:rPr>
                                <w:rFonts w:cs="Helvetica"/>
                                <w:noProof/>
                                <w:color w:val="000000"/>
                                <w:lang w:eastAsia="nl-NL"/>
                              </w:rPr>
                              <w:drawing>
                                <wp:inline distT="0" distB="0" distL="0" distR="0" wp14:anchorId="7272C754" wp14:editId="3855E3BE">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9791" id="_x0000_t202" coordsize="21600,21600" o:spt="202" path="m,l,21600r21600,l21600,xe">
                <v:stroke joinstyle="miter"/>
                <v:path gradientshapeok="t" o:connecttype="rect"/>
              </v:shapetype>
              <v:shape id="Tekstvak 2" o:spid="_x0000_s1026" type="#_x0000_t202" style="position:absolute;margin-left:385.75pt;margin-top:-25.85pt;width:95.25pt;height:11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" stroked="f">
                <v:textbox style="mso-fit-shape-to-text:t">
                  <w:txbxContent>
                    <w:p w14:paraId="28D8C04D" w14:textId="77777777" w:rsidR="00375EA2" w:rsidRDefault="00375EA2">
                      <w:r>
                        <w:rPr>
                          <w:rFonts w:cs="Helvetica"/>
                          <w:noProof/>
                          <w:color w:val="000000"/>
                          <w:lang w:eastAsia="nl-NL"/>
                        </w:rPr>
                        <w:drawing>
                          <wp:inline distT="0" distB="0" distL="0" distR="0" wp14:anchorId="7272C754" wp14:editId="3855E3BE">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v:textbox>
              </v:shape>
            </w:pict>
          </mc:Fallback>
        </mc:AlternateContent>
      </w:r>
      <w:r w:rsidR="00B76967" w:rsidRPr="001A07C7">
        <w:rPr>
          <w:rFonts w:ascii="Trebuchet MS" w:hAnsi="Trebuchet MS"/>
          <w:b/>
          <w:color w:val="000000" w:themeColor="text1"/>
          <w:sz w:val="20"/>
          <w:szCs w:val="20"/>
          <w:u w:val="single"/>
        </w:rPr>
        <w:t>PERSBERICHT</w:t>
      </w:r>
      <w:r w:rsidR="00705725" w:rsidRPr="001A07C7">
        <w:rPr>
          <w:rFonts w:ascii="Trebuchet MS" w:hAnsi="Trebuchet MS"/>
          <w:b/>
          <w:color w:val="000000" w:themeColor="text1"/>
          <w:sz w:val="20"/>
          <w:szCs w:val="20"/>
          <w:u w:val="single"/>
        </w:rPr>
        <w:t xml:space="preserve"> – </w:t>
      </w:r>
      <w:r w:rsidR="00426804" w:rsidRPr="001A07C7">
        <w:rPr>
          <w:rFonts w:ascii="Trebuchet MS" w:hAnsi="Trebuchet MS"/>
          <w:b/>
          <w:color w:val="000000" w:themeColor="text1"/>
          <w:sz w:val="20"/>
          <w:szCs w:val="20"/>
          <w:u w:val="single"/>
        </w:rPr>
        <w:t>3</w:t>
      </w:r>
      <w:r w:rsidR="00BC2865" w:rsidRPr="001A07C7">
        <w:rPr>
          <w:rFonts w:ascii="Trebuchet MS" w:hAnsi="Trebuchet MS"/>
          <w:b/>
          <w:color w:val="000000" w:themeColor="text1"/>
          <w:sz w:val="20"/>
          <w:szCs w:val="20"/>
          <w:u w:val="single"/>
        </w:rPr>
        <w:t xml:space="preserve"> </w:t>
      </w:r>
      <w:r w:rsidR="00426804" w:rsidRPr="001A07C7">
        <w:rPr>
          <w:rFonts w:ascii="Trebuchet MS" w:hAnsi="Trebuchet MS"/>
          <w:b/>
          <w:color w:val="000000" w:themeColor="text1"/>
          <w:sz w:val="20"/>
          <w:szCs w:val="20"/>
          <w:u w:val="single"/>
        </w:rPr>
        <w:t>maart</w:t>
      </w:r>
      <w:r w:rsidR="00BC2865" w:rsidRPr="001A07C7">
        <w:rPr>
          <w:rFonts w:ascii="Trebuchet MS" w:hAnsi="Trebuchet MS"/>
          <w:b/>
          <w:color w:val="000000" w:themeColor="text1"/>
          <w:sz w:val="20"/>
          <w:szCs w:val="20"/>
          <w:u w:val="single"/>
        </w:rPr>
        <w:t xml:space="preserve"> 2016</w:t>
      </w:r>
    </w:p>
    <w:p w14:paraId="0BC2821D" w14:textId="1A668957" w:rsidR="00B76967" w:rsidRPr="001A07C7" w:rsidRDefault="00B76967" w:rsidP="006D76D0">
      <w:pPr>
        <w:rPr>
          <w:rFonts w:ascii="Trebuchet MS" w:hAnsi="Trebuchet MS"/>
          <w:b/>
          <w:color w:val="000000" w:themeColor="text1"/>
          <w:sz w:val="20"/>
          <w:szCs w:val="20"/>
        </w:rPr>
      </w:pPr>
    </w:p>
    <w:p w14:paraId="1CA0B75F" w14:textId="6866E0DD" w:rsidR="00157407" w:rsidRPr="001A07C7" w:rsidRDefault="00157407" w:rsidP="006D76D0">
      <w:pPr>
        <w:rPr>
          <w:rFonts w:ascii="Trebuchet MS" w:hAnsi="Trebuchet MS"/>
          <w:b/>
          <w:color w:val="000000" w:themeColor="text1"/>
          <w:sz w:val="32"/>
          <w:szCs w:val="32"/>
        </w:rPr>
      </w:pPr>
    </w:p>
    <w:p w14:paraId="4EAD7A16" w14:textId="77777777" w:rsidR="00BD18B7" w:rsidRPr="001A07C7" w:rsidRDefault="00BD18B7" w:rsidP="006D76D0">
      <w:pPr>
        <w:rPr>
          <w:rFonts w:ascii="Trebuchet MS" w:hAnsi="Trebuchet MS"/>
          <w:b/>
          <w:color w:val="000000" w:themeColor="text1"/>
          <w:sz w:val="24"/>
          <w:szCs w:val="24"/>
        </w:rPr>
      </w:pPr>
    </w:p>
    <w:p w14:paraId="1285388C" w14:textId="77777777" w:rsidR="00734D59" w:rsidRPr="001A07C7" w:rsidRDefault="00734D59" w:rsidP="006D76D0">
      <w:pPr>
        <w:rPr>
          <w:rFonts w:ascii="Trebuchet MS" w:hAnsi="Trebuchet MS"/>
          <w:b/>
          <w:color w:val="000000" w:themeColor="text1"/>
          <w:sz w:val="24"/>
          <w:szCs w:val="24"/>
        </w:rPr>
      </w:pPr>
    </w:p>
    <w:p w14:paraId="64FA294F" w14:textId="77777777" w:rsidR="00FE46E2" w:rsidRPr="001A07C7" w:rsidRDefault="00FE46E2" w:rsidP="00D33E27">
      <w:pPr>
        <w:rPr>
          <w:rFonts w:ascii="Trebuchet MS" w:hAnsi="Trebuchet MS"/>
          <w:b/>
          <w:color w:val="000000" w:themeColor="text1"/>
          <w:sz w:val="20"/>
          <w:szCs w:val="20"/>
        </w:rPr>
      </w:pPr>
    </w:p>
    <w:p w14:paraId="1DD3499B" w14:textId="77777777" w:rsidR="00426804" w:rsidRPr="001A07C7" w:rsidRDefault="00426804" w:rsidP="00D33E27">
      <w:pPr>
        <w:rPr>
          <w:rFonts w:ascii="Trebuchet MS" w:hAnsi="Trebuchet MS"/>
          <w:b/>
          <w:color w:val="000000" w:themeColor="text1"/>
          <w:sz w:val="20"/>
          <w:szCs w:val="20"/>
        </w:rPr>
      </w:pPr>
    </w:p>
    <w:p w14:paraId="782D1E94" w14:textId="57E78083" w:rsidR="00C23709" w:rsidRPr="001A07C7" w:rsidRDefault="00426804" w:rsidP="00D33E27">
      <w:pPr>
        <w:rPr>
          <w:rFonts w:ascii="Trebuchet MS" w:hAnsi="Trebuchet MS"/>
          <w:color w:val="000000" w:themeColor="text1"/>
          <w:sz w:val="32"/>
          <w:szCs w:val="32"/>
        </w:rPr>
      </w:pPr>
      <w:r w:rsidRPr="001A07C7">
        <w:rPr>
          <w:rFonts w:ascii="Trebuchet MS" w:hAnsi="Trebuchet MS"/>
          <w:b/>
          <w:color w:val="000000" w:themeColor="text1"/>
          <w:sz w:val="32"/>
          <w:szCs w:val="32"/>
        </w:rPr>
        <w:t>Aandacht voor levensvragen ‘officieel’ onderdeel van goede kwaliteit van zorg</w:t>
      </w:r>
    </w:p>
    <w:p w14:paraId="017D0254" w14:textId="77777777" w:rsidR="00FE46E2" w:rsidRPr="001A07C7" w:rsidRDefault="00FE46E2" w:rsidP="00D33E27">
      <w:pPr>
        <w:rPr>
          <w:rFonts w:ascii="Trebuchet MS" w:hAnsi="Trebuchet MS"/>
          <w:b/>
          <w:color w:val="000000" w:themeColor="text1"/>
          <w:sz w:val="20"/>
          <w:szCs w:val="20"/>
        </w:rPr>
      </w:pPr>
    </w:p>
    <w:p w14:paraId="3CFF6406" w14:textId="77777777" w:rsidR="00426804" w:rsidRPr="001A07C7" w:rsidRDefault="00426804" w:rsidP="00426804">
      <w:pPr>
        <w:rPr>
          <w:rFonts w:ascii="Trebuchet MS" w:hAnsi="Trebuchet MS"/>
          <w:b/>
          <w:color w:val="000000" w:themeColor="text1"/>
          <w:sz w:val="24"/>
          <w:szCs w:val="24"/>
        </w:rPr>
      </w:pPr>
      <w:r w:rsidRPr="001A07C7">
        <w:rPr>
          <w:rFonts w:ascii="Trebuchet MS" w:hAnsi="Trebuchet MS"/>
          <w:b/>
          <w:color w:val="000000" w:themeColor="text1"/>
          <w:sz w:val="24"/>
          <w:szCs w:val="24"/>
        </w:rPr>
        <w:t>De Kwaliteitsstandaard Levensvragen is geaccepteerd en geplaatst in het Register van Zorginstituut Nederland. Dat betekent dat goede kwaliteit van omgaan met levensvragen integraal onderdeel is geworden van goede kwaliteit van (ouderen)zorg. De Kwaliteitsstandaard Levensvragen is binnen het Expertisenetwerk Levensvragen en Ouderen ontwikkeld door Vilans. Er is ook een cliëntenversie beschikbaar.</w:t>
      </w:r>
    </w:p>
    <w:p w14:paraId="2CAD0C27" w14:textId="77777777" w:rsidR="00426804" w:rsidRPr="001A07C7" w:rsidRDefault="00426804" w:rsidP="00426804">
      <w:pPr>
        <w:rPr>
          <w:rFonts w:ascii="Trebuchet MS" w:hAnsi="Trebuchet MS"/>
          <w:b/>
          <w:color w:val="000000" w:themeColor="text1"/>
          <w:sz w:val="24"/>
          <w:szCs w:val="24"/>
        </w:rPr>
      </w:pPr>
    </w:p>
    <w:p w14:paraId="17B43746" w14:textId="2BDD821D" w:rsidR="00FE46E2" w:rsidRPr="001A07C7" w:rsidRDefault="00426804" w:rsidP="00426804">
      <w:pPr>
        <w:rPr>
          <w:rFonts w:ascii="Trebuchet MS" w:hAnsi="Trebuchet MS"/>
          <w:b/>
          <w:color w:val="000000" w:themeColor="text1"/>
          <w:sz w:val="24"/>
          <w:szCs w:val="24"/>
        </w:rPr>
      </w:pPr>
      <w:r w:rsidRPr="001A07C7">
        <w:rPr>
          <w:rFonts w:ascii="Trebuchet MS" w:hAnsi="Trebuchet MS"/>
          <w:b/>
          <w:color w:val="000000" w:themeColor="text1"/>
          <w:sz w:val="24"/>
          <w:szCs w:val="24"/>
        </w:rPr>
        <w:t xml:space="preserve">Bekijk de Kwaliteitsstandaard Levensvragen en de cliëntenversie op </w:t>
      </w:r>
      <w:hyperlink r:id="rId10" w:history="1">
        <w:r w:rsidRPr="001A07C7">
          <w:rPr>
            <w:rStyle w:val="Hyperlink"/>
            <w:rFonts w:ascii="Trebuchet MS" w:hAnsi="Trebuchet MS"/>
            <w:b/>
            <w:color w:val="000000" w:themeColor="text1"/>
            <w:sz w:val="24"/>
            <w:szCs w:val="24"/>
          </w:rPr>
          <w:t>www.zorgvoorbeter.nl/kwaliteitsstandaard</w:t>
        </w:r>
      </w:hyperlink>
    </w:p>
    <w:p w14:paraId="77B9406F" w14:textId="77777777" w:rsidR="00FE46E2" w:rsidRPr="001A07C7" w:rsidRDefault="00FE46E2" w:rsidP="00D33E27">
      <w:pPr>
        <w:rPr>
          <w:rFonts w:ascii="Trebuchet MS" w:hAnsi="Trebuchet MS"/>
          <w:b/>
          <w:color w:val="000000" w:themeColor="text1"/>
          <w:sz w:val="20"/>
          <w:szCs w:val="20"/>
        </w:rPr>
      </w:pPr>
    </w:p>
    <w:p w14:paraId="5B6D5711" w14:textId="77777777" w:rsidR="003D4FD8" w:rsidRPr="001A07C7" w:rsidRDefault="003D4FD8" w:rsidP="003D4FD8">
      <w:pPr>
        <w:rPr>
          <w:rFonts w:ascii="Trebuchet MS" w:hAnsi="Trebuchet MS"/>
          <w:color w:val="000000" w:themeColor="text1"/>
          <w:sz w:val="20"/>
          <w:szCs w:val="20"/>
        </w:rPr>
      </w:pPr>
    </w:p>
    <w:p w14:paraId="0CB1FFA2" w14:textId="5EEFC984"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t>Cliëntenversie</w:t>
      </w:r>
    </w:p>
    <w:p w14:paraId="23A89A8F" w14:textId="6477E9A4"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Het doel van de Kwaliteitsstandaard Levensvragen is om zorgorganisaties en medewerkers in de verpleging</w:t>
      </w:r>
      <w:r w:rsidR="007B42A7" w:rsidRPr="001A07C7">
        <w:rPr>
          <w:rFonts w:ascii="Trebuchet MS" w:hAnsi="Trebuchet MS"/>
          <w:color w:val="000000" w:themeColor="text1"/>
          <w:sz w:val="20"/>
          <w:szCs w:val="20"/>
        </w:rPr>
        <w:t>, verzorging</w:t>
      </w:r>
      <w:r w:rsidRPr="001A07C7">
        <w:rPr>
          <w:rFonts w:ascii="Trebuchet MS" w:hAnsi="Trebuchet MS"/>
          <w:color w:val="000000" w:themeColor="text1"/>
          <w:sz w:val="20"/>
          <w:szCs w:val="20"/>
        </w:rPr>
        <w:t xml:space="preserve"> en zorg thuis te motiveren om levensvragen van ouderen te zien als onmisbaar onderdeel van goede en liefdevolle zorg. LOC Zeggenschap in zorg en Vilans ontwikkelden als partners van het Expertisenetwerk Levensvragen en Ouderen een verkorte versie en een flyer voor cliënten, cliëntenraden en andere betrokkenen om hen te helpen in hun gesprekken met zorgmedewerkers en bestuurders van zorgorganisaties. </w:t>
      </w:r>
    </w:p>
    <w:p w14:paraId="163E15FA" w14:textId="77777777" w:rsidR="003D4FD8" w:rsidRPr="001A07C7" w:rsidRDefault="003D4FD8" w:rsidP="003D4FD8">
      <w:pPr>
        <w:rPr>
          <w:rFonts w:ascii="Trebuchet MS" w:hAnsi="Trebuchet MS"/>
          <w:color w:val="000000" w:themeColor="text1"/>
          <w:sz w:val="20"/>
          <w:szCs w:val="20"/>
        </w:rPr>
      </w:pPr>
    </w:p>
    <w:p w14:paraId="66DDC9DF" w14:textId="77777777"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t>Werkprogramma Liefdevolle zorg</w:t>
      </w:r>
    </w:p>
    <w:p w14:paraId="659656BD" w14:textId="5B8A9337"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Het Expertisenetwerk Levensvragen en Ouderen heeft een </w:t>
      </w:r>
      <w:hyperlink r:id="rId11" w:history="1">
        <w:r w:rsidR="007B42A7" w:rsidRPr="001A07C7">
          <w:rPr>
            <w:rStyle w:val="Hyperlink"/>
            <w:color w:val="000000" w:themeColor="text1"/>
          </w:rPr>
          <w:t>werkprogramma Liefdevolle zorg</w:t>
        </w:r>
      </w:hyperlink>
      <w:r w:rsidR="007B42A7" w:rsidRPr="001A07C7">
        <w:rPr>
          <w:color w:val="000000" w:themeColor="text1"/>
        </w:rPr>
        <w:t xml:space="preserve"> </w:t>
      </w:r>
      <w:r w:rsidRPr="001A07C7">
        <w:rPr>
          <w:rFonts w:ascii="Trebuchet MS" w:hAnsi="Trebuchet MS"/>
          <w:color w:val="000000" w:themeColor="text1"/>
          <w:sz w:val="20"/>
          <w:szCs w:val="20"/>
        </w:rPr>
        <w:t xml:space="preserve">ontwikkeld voor organisaties die op basis van de Kwaliteitsstandaard Levensvragen aan de slag willen gaan met levensvragen van ouderen. Hiervoor bieden Vilans en Reliëf inspiratiebijeenkomsten, trainingen, een leerwerktraject met meerdere organisaties en advies- en implementatietrajecten op maat aan. </w:t>
      </w:r>
    </w:p>
    <w:p w14:paraId="538A6B9F" w14:textId="77777777" w:rsidR="003D4FD8" w:rsidRPr="001A07C7" w:rsidRDefault="003D4FD8" w:rsidP="003D4FD8">
      <w:pPr>
        <w:rPr>
          <w:rFonts w:ascii="Trebuchet MS" w:hAnsi="Trebuchet MS"/>
          <w:color w:val="000000" w:themeColor="text1"/>
          <w:sz w:val="20"/>
          <w:szCs w:val="20"/>
        </w:rPr>
      </w:pPr>
    </w:p>
    <w:p w14:paraId="004FA03C" w14:textId="77777777"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t>Omgaan met levensvragen in de dagelijkse zorg</w:t>
      </w:r>
    </w:p>
    <w:p w14:paraId="09C2DFBD" w14:textId="27961562"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Een schoon bed, op tijd medicijnen krijgen, hulp bij het aankleden. Dit hoort allemaal bij ‘goede zorg’. Toch vinden de meeste ouderen dit niet het belangrijkste. Zij willen vooral het gevoel hebben dat medewerkers oog en oor hebben voor hoe het écht met hen gaat. Dat medewerkers weten wat belangrijk voor hen is en wat voor hen de dag de moeite waard maakt. Ook de overheid onderschrijft dit, zo blijkt uit de </w:t>
      </w:r>
      <w:hyperlink r:id="rId12" w:history="1">
        <w:r w:rsidR="007B42A7" w:rsidRPr="001A07C7">
          <w:rPr>
            <w:rStyle w:val="Hyperlink"/>
            <w:rFonts w:ascii="Trebuchet MS" w:hAnsi="Trebuchet MS"/>
            <w:color w:val="000000" w:themeColor="text1"/>
            <w:sz w:val="20"/>
            <w:szCs w:val="20"/>
          </w:rPr>
          <w:t>Kamerbrief 'Waardigheid en trots, liefdevolle zorg voor onze ouderen’</w:t>
        </w:r>
      </w:hyperlink>
      <w:r w:rsidR="007B42A7" w:rsidRPr="001A07C7">
        <w:rPr>
          <w:rFonts w:ascii="Trebuchet MS" w:hAnsi="Trebuchet MS"/>
          <w:color w:val="000000" w:themeColor="text1"/>
          <w:sz w:val="20"/>
          <w:szCs w:val="20"/>
        </w:rPr>
        <w:t xml:space="preserve">. </w:t>
      </w:r>
      <w:r w:rsidRPr="001A07C7">
        <w:rPr>
          <w:rFonts w:ascii="Trebuchet MS" w:hAnsi="Trebuchet MS"/>
          <w:color w:val="000000" w:themeColor="text1"/>
          <w:sz w:val="20"/>
          <w:szCs w:val="20"/>
        </w:rPr>
        <w:t xml:space="preserve">Christien Begemann, namens het Expertisenetwerk Levensvragen en Ouderen: ‘Het begint bij persoonlijke aandacht voor de cliënt tijdens de zorg. Aandacht voor levensvragen moet geïntegreerd zijn in de dagelijkse zorg. Als zorgmedewerkers écht belangstelling hebben voor wat iemand bezig houdt, dan komt vaak het gesprek over wat iemand belangrijk vindt in z’n leven, en dus zingeving, vanzelf op gang.’ Bekijk op </w:t>
      </w:r>
      <w:hyperlink r:id="rId13" w:history="1">
        <w:r w:rsidR="006D1DC8" w:rsidRPr="001A07C7">
          <w:rPr>
            <w:rStyle w:val="Hyperlink"/>
            <w:rFonts w:ascii="Trebuchet MS" w:hAnsi="Trebuchet MS"/>
            <w:color w:val="000000" w:themeColor="text1"/>
            <w:sz w:val="20"/>
            <w:szCs w:val="20"/>
          </w:rPr>
          <w:t>Zo</w:t>
        </w:r>
        <w:bookmarkStart w:id="0" w:name="_GoBack"/>
        <w:bookmarkEnd w:id="0"/>
        <w:r w:rsidR="006D1DC8" w:rsidRPr="001A07C7">
          <w:rPr>
            <w:rStyle w:val="Hyperlink"/>
            <w:rFonts w:ascii="Trebuchet MS" w:hAnsi="Trebuchet MS"/>
            <w:color w:val="000000" w:themeColor="text1"/>
            <w:sz w:val="20"/>
            <w:szCs w:val="20"/>
          </w:rPr>
          <w:t>rg voor Beter</w:t>
        </w:r>
      </w:hyperlink>
      <w:r w:rsidR="006D1DC8" w:rsidRPr="001A07C7">
        <w:rPr>
          <w:rFonts w:ascii="Trebuchet MS" w:hAnsi="Trebuchet MS"/>
          <w:color w:val="000000" w:themeColor="text1"/>
          <w:sz w:val="20"/>
          <w:szCs w:val="20"/>
        </w:rPr>
        <w:t xml:space="preserve"> </w:t>
      </w:r>
      <w:r w:rsidRPr="001A07C7">
        <w:rPr>
          <w:rFonts w:ascii="Trebuchet MS" w:hAnsi="Trebuchet MS"/>
          <w:color w:val="000000" w:themeColor="text1"/>
          <w:sz w:val="20"/>
          <w:szCs w:val="20"/>
        </w:rPr>
        <w:t>het filmpje over het omgaan met levensvragen in de dagelijkse zorg.</w:t>
      </w:r>
    </w:p>
    <w:p w14:paraId="140E0325" w14:textId="77777777" w:rsidR="003D4FD8" w:rsidRPr="001A07C7" w:rsidRDefault="003D4FD8" w:rsidP="003D4FD8">
      <w:pPr>
        <w:rPr>
          <w:rFonts w:ascii="Trebuchet MS" w:hAnsi="Trebuchet MS"/>
          <w:color w:val="000000" w:themeColor="text1"/>
          <w:sz w:val="20"/>
          <w:szCs w:val="20"/>
        </w:rPr>
      </w:pPr>
    </w:p>
    <w:p w14:paraId="789B6E1B" w14:textId="77777777"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t>Ontwikkeld in samenwerking</w:t>
      </w:r>
    </w:p>
    <w:p w14:paraId="7DDC044B" w14:textId="7D600850"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De Kwaliteitsstandaard Levensvragen is op verzoek van </w:t>
      </w:r>
      <w:hyperlink r:id="rId14" w:history="1">
        <w:r w:rsidR="007B42A7" w:rsidRPr="001A07C7">
          <w:rPr>
            <w:rStyle w:val="Hyperlink"/>
            <w:rFonts w:ascii="Trebuchet MS" w:hAnsi="Trebuchet MS"/>
            <w:color w:val="000000" w:themeColor="text1"/>
            <w:sz w:val="20"/>
            <w:szCs w:val="20"/>
          </w:rPr>
          <w:t>Zorginstituut Nederland</w:t>
        </w:r>
      </w:hyperlink>
      <w:r w:rsidR="007B42A7" w:rsidRPr="001A07C7">
        <w:rPr>
          <w:rFonts w:ascii="Trebuchet MS" w:hAnsi="Trebuchet MS"/>
          <w:color w:val="000000" w:themeColor="text1"/>
          <w:sz w:val="20"/>
          <w:szCs w:val="20"/>
        </w:rPr>
        <w:t xml:space="preserve"> </w:t>
      </w:r>
      <w:r w:rsidRPr="001A07C7">
        <w:rPr>
          <w:rFonts w:ascii="Trebuchet MS" w:hAnsi="Trebuchet MS"/>
          <w:color w:val="000000" w:themeColor="text1"/>
          <w:sz w:val="20"/>
          <w:szCs w:val="20"/>
        </w:rPr>
        <w:t>ontwikkeld door het Expertisenetwerk Levensvragen en Ouderen in samenwerking met relevante partijen in het veld, waaronder vier ouderenzorgorganisaties en de Universiteit voor Humanistiek. Het Expertisenetwerk is een samenwerking van: ActiZ, Agora, Humanistisch Verbond, LOC Zeggenschap in zorg, MOgroep, PCOB en Unie KBO, Reliëf, Vereniging Het Zonnehuis en Vilans.</w:t>
      </w:r>
    </w:p>
    <w:p w14:paraId="7C9DAADA" w14:textId="77777777" w:rsidR="003D4FD8" w:rsidRPr="001A07C7" w:rsidRDefault="003D4FD8" w:rsidP="003D4FD8">
      <w:pPr>
        <w:rPr>
          <w:rFonts w:ascii="Trebuchet MS" w:hAnsi="Trebuchet MS"/>
          <w:color w:val="000000" w:themeColor="text1"/>
          <w:sz w:val="20"/>
          <w:szCs w:val="20"/>
        </w:rPr>
      </w:pPr>
    </w:p>
    <w:p w14:paraId="47B065E8" w14:textId="77777777"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t>Meer weten?</w:t>
      </w:r>
    </w:p>
    <w:p w14:paraId="554240BC" w14:textId="791C9F09"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De Kwaliteitsstandaard Levensvragen is te downloaden via </w:t>
      </w:r>
      <w:hyperlink r:id="rId15" w:history="1">
        <w:r w:rsidR="007B42A7" w:rsidRPr="001A07C7">
          <w:rPr>
            <w:rStyle w:val="Hyperlink"/>
            <w:rFonts w:ascii="Trebuchet MS" w:hAnsi="Trebuchet MS"/>
            <w:color w:val="000000" w:themeColor="text1"/>
            <w:sz w:val="20"/>
            <w:szCs w:val="20"/>
          </w:rPr>
          <w:t>www.zorgvoorbeter.nl/kwaliteitsstandaard</w:t>
        </w:r>
      </w:hyperlink>
      <w:r w:rsidR="007B42A7" w:rsidRPr="001A07C7">
        <w:rPr>
          <w:rFonts w:ascii="Trebuchet MS" w:hAnsi="Trebuchet MS"/>
          <w:color w:val="000000" w:themeColor="text1"/>
          <w:sz w:val="20"/>
          <w:szCs w:val="20"/>
        </w:rPr>
        <w:t xml:space="preserve"> </w:t>
      </w:r>
    </w:p>
    <w:p w14:paraId="69BA42C3" w14:textId="77777777" w:rsidR="003D4FD8"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Op Zorg voor Beter staat ook veel praktische informatie om met levensvragen aan de slag te gaan. </w:t>
      </w:r>
    </w:p>
    <w:p w14:paraId="29A02435" w14:textId="77777777" w:rsidR="003D4FD8" w:rsidRPr="001A07C7" w:rsidRDefault="003D4FD8" w:rsidP="003D4FD8">
      <w:pPr>
        <w:rPr>
          <w:rFonts w:ascii="Trebuchet MS" w:hAnsi="Trebuchet MS"/>
          <w:b/>
          <w:color w:val="000000" w:themeColor="text1"/>
          <w:sz w:val="20"/>
          <w:szCs w:val="20"/>
        </w:rPr>
      </w:pPr>
    </w:p>
    <w:p w14:paraId="7F99D845" w14:textId="77777777" w:rsidR="003D4FD8" w:rsidRPr="001A07C7" w:rsidRDefault="003D4FD8" w:rsidP="003D4FD8">
      <w:pPr>
        <w:rPr>
          <w:rFonts w:ascii="Trebuchet MS" w:hAnsi="Trebuchet MS"/>
          <w:b/>
          <w:color w:val="000000" w:themeColor="text1"/>
          <w:sz w:val="20"/>
          <w:szCs w:val="20"/>
        </w:rPr>
      </w:pPr>
      <w:r w:rsidRPr="001A07C7">
        <w:rPr>
          <w:rFonts w:ascii="Trebuchet MS" w:hAnsi="Trebuchet MS"/>
          <w:b/>
          <w:color w:val="000000" w:themeColor="text1"/>
          <w:sz w:val="20"/>
          <w:szCs w:val="20"/>
        </w:rPr>
        <w:lastRenderedPageBreak/>
        <w:t>Gratis nieuwsbrief</w:t>
      </w:r>
    </w:p>
    <w:p w14:paraId="2ADAEF6C" w14:textId="74B8FAA6" w:rsidR="003C130F" w:rsidRPr="001A07C7" w:rsidRDefault="003D4FD8" w:rsidP="003D4FD8">
      <w:pPr>
        <w:rPr>
          <w:rFonts w:ascii="Trebuchet MS" w:hAnsi="Trebuchet MS"/>
          <w:color w:val="000000" w:themeColor="text1"/>
          <w:sz w:val="20"/>
          <w:szCs w:val="20"/>
        </w:rPr>
      </w:pPr>
      <w:r w:rsidRPr="001A07C7">
        <w:rPr>
          <w:rFonts w:ascii="Trebuchet MS" w:hAnsi="Trebuchet MS"/>
          <w:color w:val="000000" w:themeColor="text1"/>
          <w:sz w:val="20"/>
          <w:szCs w:val="20"/>
        </w:rPr>
        <w:t xml:space="preserve">Abonneer je op de nieuwsbrief van het Expertisenetwerk Levensvragen en Ouderen via </w:t>
      </w:r>
      <w:hyperlink r:id="rId16" w:history="1">
        <w:r w:rsidRPr="001A07C7">
          <w:rPr>
            <w:rStyle w:val="Hyperlink"/>
            <w:rFonts w:ascii="Trebuchet MS" w:hAnsi="Trebuchet MS"/>
            <w:color w:val="000000" w:themeColor="text1"/>
            <w:sz w:val="20"/>
            <w:szCs w:val="20"/>
          </w:rPr>
          <w:t>www.zorgvoorbeter.nl/ezine-levensvragen</w:t>
        </w:r>
      </w:hyperlink>
    </w:p>
    <w:p w14:paraId="15A48B36" w14:textId="77777777" w:rsidR="002F0687" w:rsidRPr="001A07C7" w:rsidRDefault="002F0687" w:rsidP="002F0687">
      <w:pPr>
        <w:pBdr>
          <w:bottom w:val="single" w:sz="6" w:space="1" w:color="auto"/>
        </w:pBdr>
        <w:rPr>
          <w:rFonts w:ascii="Trebuchet MS" w:hAnsi="Trebuchet MS"/>
          <w:b/>
          <w:color w:val="000000" w:themeColor="text1"/>
          <w:sz w:val="20"/>
          <w:szCs w:val="20"/>
        </w:rPr>
      </w:pPr>
    </w:p>
    <w:p w14:paraId="16A2C1AF" w14:textId="77777777" w:rsidR="00AC6B67" w:rsidRPr="001A07C7" w:rsidRDefault="00AC6B67" w:rsidP="00705725">
      <w:pPr>
        <w:rPr>
          <w:rFonts w:ascii="Trebuchet MS" w:hAnsi="Trebuchet MS"/>
          <w:b/>
          <w:color w:val="000000" w:themeColor="text1"/>
          <w:sz w:val="20"/>
          <w:szCs w:val="20"/>
        </w:rPr>
      </w:pPr>
    </w:p>
    <w:p w14:paraId="46B0C0D5" w14:textId="77777777" w:rsidR="00705725" w:rsidRPr="001A07C7" w:rsidRDefault="00705725" w:rsidP="00705725">
      <w:pPr>
        <w:rPr>
          <w:rStyle w:val="Paginanummer"/>
          <w:rFonts w:ascii="Trebuchet MS" w:hAnsi="Trebuchet MS"/>
          <w:color w:val="000000" w:themeColor="text1"/>
          <w:sz w:val="20"/>
          <w:szCs w:val="20"/>
        </w:rPr>
      </w:pPr>
      <w:r w:rsidRPr="001A07C7">
        <w:rPr>
          <w:rFonts w:ascii="Trebuchet MS" w:hAnsi="Trebuchet MS"/>
          <w:b/>
          <w:color w:val="000000" w:themeColor="text1"/>
          <w:sz w:val="20"/>
          <w:szCs w:val="20"/>
        </w:rPr>
        <w:t>Noot voor de redactie</w:t>
      </w:r>
      <w:r w:rsidR="00C46C65" w:rsidRPr="001A07C7">
        <w:rPr>
          <w:rFonts w:ascii="Trebuchet MS" w:hAnsi="Trebuchet MS"/>
          <w:b/>
          <w:color w:val="000000" w:themeColor="text1"/>
          <w:sz w:val="20"/>
          <w:szCs w:val="20"/>
        </w:rPr>
        <w:t xml:space="preserve"> (niet voor publicatie)</w:t>
      </w:r>
    </w:p>
    <w:p w14:paraId="4A97A873" w14:textId="6F9DFF92" w:rsidR="00842A14" w:rsidRPr="001A07C7" w:rsidRDefault="00337530" w:rsidP="003D4FD8">
      <w:pPr>
        <w:rPr>
          <w:rFonts w:ascii="Trebuchet MS" w:hAnsi="Trebuchet MS"/>
          <w:color w:val="000000" w:themeColor="text1"/>
          <w:sz w:val="20"/>
          <w:szCs w:val="20"/>
        </w:rPr>
      </w:pPr>
      <w:r w:rsidRPr="001A07C7">
        <w:rPr>
          <w:rFonts w:ascii="Trebuchet MS" w:hAnsi="Trebuchet MS"/>
          <w:color w:val="000000" w:themeColor="text1"/>
          <w:sz w:val="20"/>
          <w:szCs w:val="20"/>
        </w:rPr>
        <w:t>Voor meer informatie</w:t>
      </w:r>
      <w:r w:rsidR="00842A14" w:rsidRPr="001A07C7">
        <w:rPr>
          <w:rFonts w:ascii="Trebuchet MS" w:hAnsi="Trebuchet MS"/>
          <w:color w:val="000000" w:themeColor="text1"/>
          <w:sz w:val="20"/>
          <w:szCs w:val="20"/>
        </w:rPr>
        <w:t xml:space="preserve">: </w:t>
      </w:r>
      <w:r w:rsidR="005908DB" w:rsidRPr="001A07C7">
        <w:rPr>
          <w:rFonts w:ascii="Trebuchet MS" w:hAnsi="Trebuchet MS"/>
          <w:color w:val="000000" w:themeColor="text1"/>
          <w:sz w:val="20"/>
          <w:szCs w:val="20"/>
        </w:rPr>
        <w:t>Christien Begemann</w:t>
      </w:r>
      <w:r w:rsidR="00734D59" w:rsidRPr="001A07C7">
        <w:rPr>
          <w:rFonts w:ascii="Trebuchet MS" w:hAnsi="Trebuchet MS"/>
          <w:color w:val="000000" w:themeColor="text1"/>
          <w:sz w:val="20"/>
          <w:szCs w:val="20"/>
        </w:rPr>
        <w:t xml:space="preserve">: </w:t>
      </w:r>
      <w:hyperlink r:id="rId17" w:history="1">
        <w:r w:rsidR="00734D59" w:rsidRPr="001A07C7">
          <w:rPr>
            <w:rStyle w:val="Hyperlink"/>
            <w:rFonts w:ascii="Trebuchet MS" w:hAnsi="Trebuchet MS"/>
            <w:color w:val="000000" w:themeColor="text1"/>
            <w:sz w:val="20"/>
            <w:szCs w:val="20"/>
          </w:rPr>
          <w:t>C.Begemann@vilans.nl</w:t>
        </w:r>
      </w:hyperlink>
      <w:r w:rsidR="00734D59" w:rsidRPr="001A07C7">
        <w:rPr>
          <w:rFonts w:ascii="Trebuchet MS" w:hAnsi="Trebuchet MS"/>
          <w:color w:val="000000" w:themeColor="text1"/>
          <w:sz w:val="20"/>
          <w:szCs w:val="20"/>
        </w:rPr>
        <w:t xml:space="preserve"> of</w:t>
      </w:r>
      <w:r w:rsidR="005908DB" w:rsidRPr="001A07C7">
        <w:rPr>
          <w:rFonts w:ascii="Trebuchet MS" w:hAnsi="Trebuchet MS"/>
          <w:color w:val="000000" w:themeColor="text1"/>
          <w:sz w:val="20"/>
          <w:szCs w:val="20"/>
        </w:rPr>
        <w:t xml:space="preserve"> 06-22810605</w:t>
      </w:r>
      <w:r w:rsidR="00734D59" w:rsidRPr="001A07C7">
        <w:rPr>
          <w:rFonts w:ascii="Trebuchet MS" w:hAnsi="Trebuchet MS"/>
          <w:color w:val="000000" w:themeColor="text1"/>
          <w:sz w:val="20"/>
          <w:szCs w:val="20"/>
        </w:rPr>
        <w:t xml:space="preserve">; </w:t>
      </w:r>
      <w:r w:rsidR="003D4FD8" w:rsidRPr="001A07C7">
        <w:rPr>
          <w:rFonts w:ascii="Trebuchet MS" w:hAnsi="Trebuchet MS"/>
          <w:color w:val="000000" w:themeColor="text1"/>
          <w:sz w:val="20"/>
          <w:szCs w:val="20"/>
        </w:rPr>
        <w:t>Diana Rietveld</w:t>
      </w:r>
      <w:r w:rsidR="00734D59" w:rsidRPr="001A07C7">
        <w:rPr>
          <w:rFonts w:ascii="Trebuchet MS" w:hAnsi="Trebuchet MS"/>
          <w:color w:val="000000" w:themeColor="text1"/>
          <w:sz w:val="20"/>
          <w:szCs w:val="20"/>
        </w:rPr>
        <w:t xml:space="preserve">: </w:t>
      </w:r>
      <w:hyperlink r:id="rId18" w:history="1">
        <w:r w:rsidR="003D4FD8" w:rsidRPr="001A07C7">
          <w:rPr>
            <w:rStyle w:val="Hyperlink"/>
            <w:rFonts w:ascii="Trebuchet MS" w:hAnsi="Trebuchet MS"/>
            <w:color w:val="000000" w:themeColor="text1"/>
            <w:sz w:val="20"/>
            <w:szCs w:val="20"/>
          </w:rPr>
          <w:t>D.Rietveld@vilans.nl</w:t>
        </w:r>
      </w:hyperlink>
      <w:r w:rsidR="003D4FD8" w:rsidRPr="001A07C7">
        <w:rPr>
          <w:rFonts w:ascii="Trebuchet MS" w:hAnsi="Trebuchet MS"/>
          <w:color w:val="000000" w:themeColor="text1"/>
          <w:sz w:val="20"/>
          <w:szCs w:val="20"/>
        </w:rPr>
        <w:t xml:space="preserve"> of </w:t>
      </w:r>
      <w:r w:rsidR="003D4FD8" w:rsidRPr="001A07C7">
        <w:rPr>
          <w:rFonts w:ascii="Trebuchet MS" w:eastAsiaTheme="minorEastAsia" w:hAnsi="Trebuchet MS"/>
          <w:noProof/>
          <w:color w:val="000000" w:themeColor="text1"/>
          <w:sz w:val="20"/>
          <w:szCs w:val="20"/>
          <w:lang w:eastAsia="nl-NL"/>
        </w:rPr>
        <w:t xml:space="preserve">06 15 149 907. </w:t>
      </w:r>
    </w:p>
    <w:sectPr w:rsidR="00842A14" w:rsidRPr="001A07C7"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ECD8" w14:textId="77777777" w:rsidR="006D76D0" w:rsidRDefault="006D76D0">
      <w:r>
        <w:separator/>
      </w:r>
    </w:p>
  </w:endnote>
  <w:endnote w:type="continuationSeparator" w:id="0">
    <w:p w14:paraId="3A54642B" w14:textId="77777777" w:rsidR="006D76D0" w:rsidRDefault="006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7BBE" w14:textId="77777777" w:rsidR="006D76D0" w:rsidRDefault="006D76D0">
      <w:r>
        <w:separator/>
      </w:r>
    </w:p>
  </w:footnote>
  <w:footnote w:type="continuationSeparator" w:id="0">
    <w:p w14:paraId="3AD4F5D3" w14:textId="77777777" w:rsidR="006D76D0" w:rsidRDefault="006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21C0AAF"/>
    <w:multiLevelType w:val="hybridMultilevel"/>
    <w:tmpl w:val="1C50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25115"/>
    <w:multiLevelType w:val="multilevel"/>
    <w:tmpl w:val="8D90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7"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9" w15:restartNumberingAfterBreak="0">
    <w:nsid w:val="1C563D4F"/>
    <w:multiLevelType w:val="hybridMultilevel"/>
    <w:tmpl w:val="0F0EE8EC"/>
    <w:lvl w:ilvl="0" w:tplc="9BE2D0C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2D96415"/>
    <w:multiLevelType w:val="hybridMultilevel"/>
    <w:tmpl w:val="977CEA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7681A36"/>
    <w:multiLevelType w:val="hybridMultilevel"/>
    <w:tmpl w:val="FFB463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A043D9E"/>
    <w:multiLevelType w:val="hybridMultilevel"/>
    <w:tmpl w:val="078E4B56"/>
    <w:lvl w:ilvl="0" w:tplc="6074D31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21" w15:restartNumberingAfterBreak="0">
    <w:nsid w:val="4ED03D7A"/>
    <w:multiLevelType w:val="hybridMultilevel"/>
    <w:tmpl w:val="8F682702"/>
    <w:lvl w:ilvl="0" w:tplc="80B2AB6A">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510181A"/>
    <w:multiLevelType w:val="multilevel"/>
    <w:tmpl w:val="B7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AE065AC"/>
    <w:multiLevelType w:val="hybridMultilevel"/>
    <w:tmpl w:val="6ED08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9" w15:restartNumberingAfterBreak="0">
    <w:nsid w:val="6C747E6A"/>
    <w:multiLevelType w:val="hybridMultilevel"/>
    <w:tmpl w:val="FEE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1"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28"/>
  </w:num>
  <w:num w:numId="4">
    <w:abstractNumId w:val="26"/>
  </w:num>
  <w:num w:numId="5">
    <w:abstractNumId w:val="3"/>
  </w:num>
  <w:num w:numId="6">
    <w:abstractNumId w:val="22"/>
  </w:num>
  <w:num w:numId="7">
    <w:abstractNumId w:val="5"/>
  </w:num>
  <w:num w:numId="8">
    <w:abstractNumId w:val="10"/>
  </w:num>
  <w:num w:numId="9">
    <w:abstractNumId w:val="7"/>
  </w:num>
  <w:num w:numId="10">
    <w:abstractNumId w:val="13"/>
  </w:num>
  <w:num w:numId="11">
    <w:abstractNumId w:val="16"/>
  </w:num>
  <w:num w:numId="12">
    <w:abstractNumId w:val="4"/>
  </w:num>
  <w:num w:numId="13">
    <w:abstractNumId w:val="25"/>
  </w:num>
  <w:num w:numId="14">
    <w:abstractNumId w:val="15"/>
  </w:num>
  <w:num w:numId="15">
    <w:abstractNumId w:val="11"/>
  </w:num>
  <w:num w:numId="16">
    <w:abstractNumId w:val="24"/>
  </w:num>
  <w:num w:numId="17">
    <w:abstractNumId w:val="17"/>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6"/>
  </w:num>
  <w:num w:numId="26">
    <w:abstractNumId w:val="8"/>
  </w:num>
  <w:num w:numId="27">
    <w:abstractNumId w:val="20"/>
  </w:num>
  <w:num w:numId="28">
    <w:abstractNumId w:val="0"/>
  </w:num>
  <w:num w:numId="29">
    <w:abstractNumId w:val="6"/>
  </w:num>
  <w:num w:numId="30">
    <w:abstractNumId w:val="8"/>
  </w:num>
  <w:num w:numId="31">
    <w:abstractNumId w:val="20"/>
  </w:num>
  <w:num w:numId="32">
    <w:abstractNumId w:val="0"/>
  </w:num>
  <w:num w:numId="33">
    <w:abstractNumId w:val="31"/>
  </w:num>
  <w:num w:numId="34">
    <w:abstractNumId w:val="1"/>
  </w:num>
  <w:num w:numId="35">
    <w:abstractNumId w:val="2"/>
  </w:num>
  <w:num w:numId="36">
    <w:abstractNumId w:val="23"/>
  </w:num>
  <w:num w:numId="37">
    <w:abstractNumId w:val="19"/>
  </w:num>
  <w:num w:numId="38">
    <w:abstractNumId w:val="27"/>
  </w:num>
  <w:num w:numId="39">
    <w:abstractNumId w:val="2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8"/>
  </w:num>
  <w:num w:numId="43">
    <w:abstractNumId w:val="1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D0"/>
    <w:rsid w:val="00011888"/>
    <w:rsid w:val="00013D67"/>
    <w:rsid w:val="00043C54"/>
    <w:rsid w:val="0007004D"/>
    <w:rsid w:val="000835A8"/>
    <w:rsid w:val="000C223A"/>
    <w:rsid w:val="000D3D61"/>
    <w:rsid w:val="000D5B85"/>
    <w:rsid w:val="000E3F9E"/>
    <w:rsid w:val="000E7584"/>
    <w:rsid w:val="000F16BA"/>
    <w:rsid w:val="000F492B"/>
    <w:rsid w:val="0010238B"/>
    <w:rsid w:val="0010493D"/>
    <w:rsid w:val="00141651"/>
    <w:rsid w:val="0014228A"/>
    <w:rsid w:val="00157407"/>
    <w:rsid w:val="00180607"/>
    <w:rsid w:val="001953A0"/>
    <w:rsid w:val="001A07C7"/>
    <w:rsid w:val="001B6CFC"/>
    <w:rsid w:val="001F2D86"/>
    <w:rsid w:val="00201761"/>
    <w:rsid w:val="00205E2B"/>
    <w:rsid w:val="00210680"/>
    <w:rsid w:val="002125D8"/>
    <w:rsid w:val="00213487"/>
    <w:rsid w:val="00225AAE"/>
    <w:rsid w:val="00254602"/>
    <w:rsid w:val="00260BCE"/>
    <w:rsid w:val="00265DFE"/>
    <w:rsid w:val="00291325"/>
    <w:rsid w:val="002A175F"/>
    <w:rsid w:val="002A5B68"/>
    <w:rsid w:val="002D5B87"/>
    <w:rsid w:val="002E6939"/>
    <w:rsid w:val="002F0687"/>
    <w:rsid w:val="002F62A6"/>
    <w:rsid w:val="00307C2D"/>
    <w:rsid w:val="0031429D"/>
    <w:rsid w:val="00316A2D"/>
    <w:rsid w:val="003206FA"/>
    <w:rsid w:val="00337530"/>
    <w:rsid w:val="0034642F"/>
    <w:rsid w:val="003546AE"/>
    <w:rsid w:val="00375777"/>
    <w:rsid w:val="00375EA2"/>
    <w:rsid w:val="003900C6"/>
    <w:rsid w:val="00393A40"/>
    <w:rsid w:val="003A4C5B"/>
    <w:rsid w:val="003C130F"/>
    <w:rsid w:val="003D4FD8"/>
    <w:rsid w:val="003E1FD9"/>
    <w:rsid w:val="00401CDC"/>
    <w:rsid w:val="00403C51"/>
    <w:rsid w:val="00423579"/>
    <w:rsid w:val="00426804"/>
    <w:rsid w:val="00427F35"/>
    <w:rsid w:val="004351B4"/>
    <w:rsid w:val="00436BC0"/>
    <w:rsid w:val="00454BC1"/>
    <w:rsid w:val="004710F6"/>
    <w:rsid w:val="004733CA"/>
    <w:rsid w:val="00492319"/>
    <w:rsid w:val="004A3C16"/>
    <w:rsid w:val="004B56D5"/>
    <w:rsid w:val="004C5090"/>
    <w:rsid w:val="004C5396"/>
    <w:rsid w:val="004E3F4D"/>
    <w:rsid w:val="004F0C5B"/>
    <w:rsid w:val="00512ADC"/>
    <w:rsid w:val="00517314"/>
    <w:rsid w:val="00527E47"/>
    <w:rsid w:val="005901B2"/>
    <w:rsid w:val="005908DB"/>
    <w:rsid w:val="005A77A6"/>
    <w:rsid w:val="005B11BF"/>
    <w:rsid w:val="005B66CC"/>
    <w:rsid w:val="00602CF5"/>
    <w:rsid w:val="006052EF"/>
    <w:rsid w:val="00632843"/>
    <w:rsid w:val="00642F68"/>
    <w:rsid w:val="00651B5D"/>
    <w:rsid w:val="006610FF"/>
    <w:rsid w:val="00670EA4"/>
    <w:rsid w:val="00673077"/>
    <w:rsid w:val="0067794C"/>
    <w:rsid w:val="00696FA7"/>
    <w:rsid w:val="00697996"/>
    <w:rsid w:val="006A3737"/>
    <w:rsid w:val="006B09B7"/>
    <w:rsid w:val="006B09DE"/>
    <w:rsid w:val="006C18C1"/>
    <w:rsid w:val="006D1DC8"/>
    <w:rsid w:val="006D76D0"/>
    <w:rsid w:val="006E4602"/>
    <w:rsid w:val="007020FE"/>
    <w:rsid w:val="00702ECF"/>
    <w:rsid w:val="00705725"/>
    <w:rsid w:val="00714D28"/>
    <w:rsid w:val="0072236F"/>
    <w:rsid w:val="00734D59"/>
    <w:rsid w:val="00750B23"/>
    <w:rsid w:val="00754EE6"/>
    <w:rsid w:val="007710F8"/>
    <w:rsid w:val="00785846"/>
    <w:rsid w:val="00787A0D"/>
    <w:rsid w:val="00793AE7"/>
    <w:rsid w:val="00795D4D"/>
    <w:rsid w:val="007B42A7"/>
    <w:rsid w:val="007C6E81"/>
    <w:rsid w:val="007C7E3B"/>
    <w:rsid w:val="007D21C1"/>
    <w:rsid w:val="007D327B"/>
    <w:rsid w:val="007F5E42"/>
    <w:rsid w:val="007F6E27"/>
    <w:rsid w:val="008223E9"/>
    <w:rsid w:val="008429DD"/>
    <w:rsid w:val="00842A14"/>
    <w:rsid w:val="00853269"/>
    <w:rsid w:val="00861650"/>
    <w:rsid w:val="0086482E"/>
    <w:rsid w:val="008E21C7"/>
    <w:rsid w:val="008E6332"/>
    <w:rsid w:val="008F1258"/>
    <w:rsid w:val="009112B4"/>
    <w:rsid w:val="009249FD"/>
    <w:rsid w:val="0094764A"/>
    <w:rsid w:val="00957278"/>
    <w:rsid w:val="0096168B"/>
    <w:rsid w:val="00962E49"/>
    <w:rsid w:val="00963959"/>
    <w:rsid w:val="00965D65"/>
    <w:rsid w:val="009A33F0"/>
    <w:rsid w:val="009C046A"/>
    <w:rsid w:val="009C4BB8"/>
    <w:rsid w:val="009C7AB0"/>
    <w:rsid w:val="009E2E17"/>
    <w:rsid w:val="00A000F3"/>
    <w:rsid w:val="00A20228"/>
    <w:rsid w:val="00A23F57"/>
    <w:rsid w:val="00A7392E"/>
    <w:rsid w:val="00A74383"/>
    <w:rsid w:val="00A75336"/>
    <w:rsid w:val="00A756B4"/>
    <w:rsid w:val="00A817AF"/>
    <w:rsid w:val="00A828B5"/>
    <w:rsid w:val="00A83AEB"/>
    <w:rsid w:val="00A8695C"/>
    <w:rsid w:val="00A8773E"/>
    <w:rsid w:val="00A94456"/>
    <w:rsid w:val="00AA217B"/>
    <w:rsid w:val="00AA2358"/>
    <w:rsid w:val="00AA74BE"/>
    <w:rsid w:val="00AB5298"/>
    <w:rsid w:val="00AC6B67"/>
    <w:rsid w:val="00AD091F"/>
    <w:rsid w:val="00AD4C75"/>
    <w:rsid w:val="00AE19F4"/>
    <w:rsid w:val="00AE6BAE"/>
    <w:rsid w:val="00B15F85"/>
    <w:rsid w:val="00B32D0B"/>
    <w:rsid w:val="00B37AB2"/>
    <w:rsid w:val="00B57A7E"/>
    <w:rsid w:val="00B64452"/>
    <w:rsid w:val="00B76967"/>
    <w:rsid w:val="00B82D68"/>
    <w:rsid w:val="00B86612"/>
    <w:rsid w:val="00B94388"/>
    <w:rsid w:val="00BA35A9"/>
    <w:rsid w:val="00BB6D92"/>
    <w:rsid w:val="00BB7DB1"/>
    <w:rsid w:val="00BC2865"/>
    <w:rsid w:val="00BD18B7"/>
    <w:rsid w:val="00BE3F49"/>
    <w:rsid w:val="00BE6A80"/>
    <w:rsid w:val="00C10B4C"/>
    <w:rsid w:val="00C23709"/>
    <w:rsid w:val="00C36A21"/>
    <w:rsid w:val="00C46C65"/>
    <w:rsid w:val="00C573A1"/>
    <w:rsid w:val="00C62C3D"/>
    <w:rsid w:val="00CA4417"/>
    <w:rsid w:val="00CB30A1"/>
    <w:rsid w:val="00CB571E"/>
    <w:rsid w:val="00CC2849"/>
    <w:rsid w:val="00CD6AD1"/>
    <w:rsid w:val="00CE5F75"/>
    <w:rsid w:val="00CE707C"/>
    <w:rsid w:val="00D02F0F"/>
    <w:rsid w:val="00D12B47"/>
    <w:rsid w:val="00D27C92"/>
    <w:rsid w:val="00D33E27"/>
    <w:rsid w:val="00D353E7"/>
    <w:rsid w:val="00D406A3"/>
    <w:rsid w:val="00D4218E"/>
    <w:rsid w:val="00D42921"/>
    <w:rsid w:val="00D4620B"/>
    <w:rsid w:val="00D46DCD"/>
    <w:rsid w:val="00D52099"/>
    <w:rsid w:val="00D56487"/>
    <w:rsid w:val="00D63F5F"/>
    <w:rsid w:val="00D754D0"/>
    <w:rsid w:val="00D75C71"/>
    <w:rsid w:val="00D77584"/>
    <w:rsid w:val="00D8582A"/>
    <w:rsid w:val="00D9474E"/>
    <w:rsid w:val="00DA6500"/>
    <w:rsid w:val="00E00717"/>
    <w:rsid w:val="00E23038"/>
    <w:rsid w:val="00E24F18"/>
    <w:rsid w:val="00E3356E"/>
    <w:rsid w:val="00E52ADE"/>
    <w:rsid w:val="00E669EF"/>
    <w:rsid w:val="00E917A4"/>
    <w:rsid w:val="00EA7A7C"/>
    <w:rsid w:val="00EC3F2D"/>
    <w:rsid w:val="00ED39AE"/>
    <w:rsid w:val="00ED4BFA"/>
    <w:rsid w:val="00EE48F6"/>
    <w:rsid w:val="00EE6AB3"/>
    <w:rsid w:val="00EF6698"/>
    <w:rsid w:val="00F01566"/>
    <w:rsid w:val="00F063AD"/>
    <w:rsid w:val="00F17140"/>
    <w:rsid w:val="00F21721"/>
    <w:rsid w:val="00F45D38"/>
    <w:rsid w:val="00F57EFF"/>
    <w:rsid w:val="00F619F0"/>
    <w:rsid w:val="00F63316"/>
    <w:rsid w:val="00F721EC"/>
    <w:rsid w:val="00F72604"/>
    <w:rsid w:val="00F841C1"/>
    <w:rsid w:val="00FB0F74"/>
    <w:rsid w:val="00FB175E"/>
    <w:rsid w:val="00FB4AA0"/>
    <w:rsid w:val="00FC2353"/>
    <w:rsid w:val="00FC402D"/>
    <w:rsid w:val="00FD216F"/>
    <w:rsid w:val="00FD42F5"/>
    <w:rsid w:val="00FE46E2"/>
    <w:rsid w:val="00FF45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28922"/>
  <w15:docId w15:val="{F872FD0D-04B2-48EF-8897-DF7AB4E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link w:val="TekstopmerkingChar"/>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 w:type="paragraph" w:styleId="Onderwerpvanopmerking">
    <w:name w:val="annotation subject"/>
    <w:basedOn w:val="Tekstopmerking"/>
    <w:next w:val="Tekstopmerking"/>
    <w:link w:val="OnderwerpvanopmerkingChar"/>
    <w:rsid w:val="004F0C5B"/>
    <w:rPr>
      <w:rFonts w:ascii="Calibri" w:eastAsiaTheme="minorHAnsi" w:hAnsi="Calibri"/>
      <w:b/>
      <w:bCs/>
      <w:lang w:eastAsia="en-US"/>
    </w:rPr>
  </w:style>
  <w:style w:type="character" w:customStyle="1" w:styleId="TekstopmerkingChar">
    <w:name w:val="Tekst opmerking Char"/>
    <w:basedOn w:val="Standaardalinea-lettertype"/>
    <w:link w:val="Tekstopmerking"/>
    <w:semiHidden/>
    <w:rsid w:val="004F0C5B"/>
    <w:rPr>
      <w:rFonts w:ascii="Trebuchet MS" w:hAnsi="Trebuchet MS"/>
    </w:rPr>
  </w:style>
  <w:style w:type="character" w:customStyle="1" w:styleId="OnderwerpvanopmerkingChar">
    <w:name w:val="Onderwerp van opmerking Char"/>
    <w:basedOn w:val="TekstopmerkingChar"/>
    <w:link w:val="Onderwerpvanopmerking"/>
    <w:rsid w:val="004F0C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524">
      <w:bodyDiv w:val="1"/>
      <w:marLeft w:val="0"/>
      <w:marRight w:val="0"/>
      <w:marTop w:val="0"/>
      <w:marBottom w:val="0"/>
      <w:divBdr>
        <w:top w:val="none" w:sz="0" w:space="0" w:color="auto"/>
        <w:left w:val="none" w:sz="0" w:space="0" w:color="auto"/>
        <w:bottom w:val="none" w:sz="0" w:space="0" w:color="auto"/>
        <w:right w:val="none" w:sz="0" w:space="0" w:color="auto"/>
      </w:divBdr>
    </w:div>
    <w:div w:id="1231891766">
      <w:bodyDiv w:val="1"/>
      <w:marLeft w:val="0"/>
      <w:marRight w:val="0"/>
      <w:marTop w:val="0"/>
      <w:marBottom w:val="0"/>
      <w:divBdr>
        <w:top w:val="none" w:sz="0" w:space="0" w:color="auto"/>
        <w:left w:val="none" w:sz="0" w:space="0" w:color="auto"/>
        <w:bottom w:val="none" w:sz="0" w:space="0" w:color="auto"/>
        <w:right w:val="none" w:sz="0" w:space="0" w:color="auto"/>
      </w:divBdr>
    </w:div>
    <w:div w:id="1376999601">
      <w:bodyDiv w:val="1"/>
      <w:marLeft w:val="0"/>
      <w:marRight w:val="0"/>
      <w:marTop w:val="0"/>
      <w:marBottom w:val="0"/>
      <w:divBdr>
        <w:top w:val="none" w:sz="0" w:space="0" w:color="auto"/>
        <w:left w:val="none" w:sz="0" w:space="0" w:color="auto"/>
        <w:bottom w:val="none" w:sz="0" w:space="0" w:color="auto"/>
        <w:right w:val="none" w:sz="0" w:space="0" w:color="auto"/>
      </w:divBdr>
    </w:div>
    <w:div w:id="1486698393">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97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orgvoorbeter.nl/ouderenzorg/mentaal-welbevinden-filmpjes-aandacht.html" TargetMode="External"/><Relationship Id="rId18" Type="http://schemas.openxmlformats.org/officeDocument/2006/relationships/hyperlink" Target="mailto:D.Rietveld@vilan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lans.nl/tips-de-5-speerpunten-van-staatssecretaris-van-rijn.html" TargetMode="External"/><Relationship Id="rId17" Type="http://schemas.openxmlformats.org/officeDocument/2006/relationships/hyperlink" Target="mailto:C.Begemann@vilans.nl" TargetMode="External"/><Relationship Id="rId2" Type="http://schemas.openxmlformats.org/officeDocument/2006/relationships/styles" Target="styles.xml"/><Relationship Id="rId16" Type="http://schemas.openxmlformats.org/officeDocument/2006/relationships/hyperlink" Target="http://www.zorgvoorbeter.nl/ezine-levensvra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ans.nl/nieuwsoverzicht-liefdevolle-zorg-levensvragen-ouderen.html" TargetMode="External"/><Relationship Id="rId5" Type="http://schemas.openxmlformats.org/officeDocument/2006/relationships/footnotes" Target="footnotes.xml"/><Relationship Id="rId15" Type="http://schemas.openxmlformats.org/officeDocument/2006/relationships/hyperlink" Target="http://www.zorgvoorbeter.nl/kwaliteitsstandaard" TargetMode="External"/><Relationship Id="rId10" Type="http://schemas.openxmlformats.org/officeDocument/2006/relationships/hyperlink" Target="http://www.zorgvoorbeter.nl/kwaliteitsstanda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zorginzi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9BEEAA89.dotm</Template>
  <TotalTime>0</TotalTime>
  <Pages>2</Pages>
  <Words>486</Words>
  <Characters>3737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Voorthuizen, Anne van</dc:creator>
  <cp:lastModifiedBy>Voorthuizen, Anne van</cp:lastModifiedBy>
  <cp:revision>2</cp:revision>
  <cp:lastPrinted>2016-03-03T09:25:00Z</cp:lastPrinted>
  <dcterms:created xsi:type="dcterms:W3CDTF">2016-03-03T09:31:00Z</dcterms:created>
  <dcterms:modified xsi:type="dcterms:W3CDTF">2016-03-03T09:31:00Z</dcterms:modified>
</cp:coreProperties>
</file>